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307"/>
        <w:gridCol w:w="4264"/>
      </w:tblGrid>
      <w:tr w:rsidR="007752AC" w:rsidRPr="00C572BD" w:rsidTr="007752AC">
        <w:tc>
          <w:tcPr>
            <w:tcW w:w="5307" w:type="dxa"/>
          </w:tcPr>
          <w:p w:rsidR="007752AC" w:rsidRPr="003A0D3A" w:rsidRDefault="007752AC" w:rsidP="006B36A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sub_1000"/>
          </w:p>
        </w:tc>
        <w:tc>
          <w:tcPr>
            <w:tcW w:w="4264" w:type="dxa"/>
          </w:tcPr>
          <w:p w:rsidR="007752AC" w:rsidRPr="00F70935" w:rsidRDefault="007752AC" w:rsidP="007752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3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E4365" w:rsidRPr="00F70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752AC" w:rsidRPr="00F70935" w:rsidRDefault="007752AC" w:rsidP="007752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935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</w:t>
            </w:r>
            <w:r w:rsidR="00925239">
              <w:rPr>
                <w:rFonts w:ascii="Times New Roman" w:hAnsi="Times New Roman" w:cs="Times New Roman"/>
                <w:sz w:val="28"/>
                <w:szCs w:val="28"/>
              </w:rPr>
              <w:t>ГПОАУ АТК</w:t>
            </w:r>
          </w:p>
          <w:p w:rsidR="007752AC" w:rsidRPr="00C572BD" w:rsidRDefault="00EC7E26" w:rsidP="003670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752AC" w:rsidRPr="00F709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52AC" w:rsidRPr="00F70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70A0">
              <w:rPr>
                <w:rFonts w:ascii="Times New Roman" w:hAnsi="Times New Roman" w:cs="Times New Roman"/>
                <w:sz w:val="28"/>
                <w:szCs w:val="28"/>
              </w:rPr>
              <w:t>26.01.2023Г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752AC" w:rsidRPr="00F709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670A0">
              <w:rPr>
                <w:rFonts w:ascii="Times New Roman" w:hAnsi="Times New Roman" w:cs="Times New Roman"/>
                <w:sz w:val="28"/>
                <w:szCs w:val="28"/>
              </w:rPr>
              <w:t xml:space="preserve"> 2-осн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52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</w:t>
            </w:r>
            <w:r w:rsidR="007752AC" w:rsidRPr="00C57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7C0D0B" w:rsidRDefault="007C0D0B" w:rsidP="007C0D0B">
      <w:pPr>
        <w:jc w:val="right"/>
      </w:pPr>
    </w:p>
    <w:p w:rsidR="007752AC" w:rsidRDefault="007752AC" w:rsidP="007C0D0B">
      <w:pPr>
        <w:widowControl w:val="0"/>
        <w:autoSpaceDE w:val="0"/>
        <w:autoSpaceDN w:val="0"/>
        <w:adjustRightInd w:val="0"/>
        <w:spacing w:after="0" w:line="240" w:lineRule="auto"/>
        <w:ind w:right="-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2B7" w:rsidRDefault="003B3692" w:rsidP="007C0D0B">
      <w:pPr>
        <w:widowControl w:val="0"/>
        <w:autoSpaceDE w:val="0"/>
        <w:autoSpaceDN w:val="0"/>
        <w:adjustRightInd w:val="0"/>
        <w:spacing w:after="0" w:line="240" w:lineRule="auto"/>
        <w:ind w:right="-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7C0D0B" w:rsidRPr="007C0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оложение 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оказания материальной помощи и выплаты единовременных премий, не входящих в систему оплаты труда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771"/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 наличии экономии средств по фонду оплаты труда и при условии гарантированного выполнения всех обязательств по выплате окладов (должностных окладов), ставок заработной платы, выплат компенсационного и стимулирующего характера работникам может быть оказана материальная помощь в следующих случаях:</w:t>
      </w:r>
    </w:p>
    <w:bookmarkEnd w:id="2"/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бракосочетанием, рождением детей, смертью работника или члена его семьи (отца, матери, жены, мужа, детей). В случае смерти (гибели) работника в период его работы материальная помощь выплачивается близким родственникам умершего по их заявлению при предъявлении свидетельства о смерти и документов, подтверждающих родство с умершим;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утраты или повреждения имущества в результате стихийного бедствия и иных непредвиденных обстоятельств (пожар, хищение имущества, авария систем газо-, тепло- и водоснабжения) при представлении документов из соответствующих органов местного самоуправления, внутренних дел, противопожарной службы и других, подтверждающих причиненный ущерб в результате указанных обстоятельств, принадлежность имущества работнику;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необходимостью длительного лечения и восстановления здоровья (в том числе за пределами области) работника или члена его семьи (отца, матери, жены, мужа, детей) при представлении документов, подтверждающих соответствующие расходы.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помощь по иным основаниям не оказывается.</w:t>
      </w: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772"/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оказания материальной помощи работникам, а также ее допустимые размеры применительно к отдельным основаниям ее оказания, определяются в локальном нормативном акте, принимаемом государственным бюджетным, автономным учреждением с учетом мнения представительного органа работников, или в коллективном договоре.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об оказании материальной помощи работникам принимает руководитель государственного учреждения на основании письменного заявления работника (близких родственников умершего работника), а руководителю учреждения – министр образования и науки Амурской области</w:t>
      </w:r>
      <w:r w:rsidRPr="007C0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письменного заявления руководителя учреждения.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материальной помощи работникам определяется приказом руководителя учреждения, а руководителю учреждения – приказом министерства образования и науки Амурской области.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774"/>
      <w:bookmarkEnd w:id="3"/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 счет средств фонда оплаты труда в соответствии со </w:t>
      </w:r>
      <w:hyperlink r:id="rId7" w:history="1">
        <w:r w:rsidRPr="007C0D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191</w:t>
        </w:r>
      </w:hyperlink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Трудового кодекса Российской Федерации за примерное исполнение должностных обязанностей и другие достижения работникам могут выплачиваться единовременные премии, не входящие в систему оплаты труда, в следующих размерах:</w:t>
      </w:r>
    </w:p>
    <w:bookmarkEnd w:id="4"/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награждением государственными и (или) ведомственными наградами, присуждением почётных званий – до 5000 рублей;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объявлении благодарности или награждении почетной грамотой - до 5000 рублей;</w:t>
      </w:r>
    </w:p>
    <w:p w:rsid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нерабочими праздничными днями и профессиональными праздниками, установленными законодательством Российской Федерации (День учителя - 5 октября), - до 3000 рублей один раз в год;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случаю юбилейных дат (в связи с 50-летием, 55-летием, </w:t>
      </w:r>
      <w:r w:rsidR="00890B93" w:rsidRPr="00890B93">
        <w:rPr>
          <w:rFonts w:ascii="Times New Roman" w:eastAsia="Times New Roman" w:hAnsi="Times New Roman" w:cs="Times New Roman"/>
          <w:sz w:val="28"/>
          <w:szCs w:val="28"/>
          <w:lang w:eastAsia="ru-RU"/>
        </w:rPr>
        <w:t>60-летием и 65-летием со дня рождения)</w:t>
      </w: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 3000 рублей;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увольнения в связи с выходом на пенсию - до 3000 рублей.</w:t>
      </w:r>
    </w:p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sub_1775"/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Решение о выплате единовременной премии работникам принимает руководитель учреждения, а руководителю учреждения – министр образования и науки Амурской области</w:t>
      </w:r>
      <w:r w:rsidRPr="007C0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bookmarkEnd w:id="5"/>
    <w:p w:rsidR="007C0D0B" w:rsidRP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премии определяется приказом руководителя учреждения в пределах общей экономии по фонду оплаты труда.</w:t>
      </w:r>
    </w:p>
    <w:p w:rsidR="007C0D0B" w:rsidRDefault="007C0D0B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776"/>
      <w:r w:rsidRPr="007C0D0B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Материальная помощь и единовременные премии, не входящие в систему оплаты труда, не включаются в расчет средней заработной платы и не учитываются при начислении районного коэффициента и процентных надбавок.</w:t>
      </w:r>
      <w:bookmarkEnd w:id="6"/>
    </w:p>
    <w:p w:rsidR="00A7645F" w:rsidRDefault="00A7645F" w:rsidP="007C0D0B">
      <w:pPr>
        <w:widowControl w:val="0"/>
        <w:autoSpaceDE w:val="0"/>
        <w:autoSpaceDN w:val="0"/>
        <w:adjustRightInd w:val="0"/>
        <w:spacing w:after="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45F" w:rsidRPr="00A7645F" w:rsidRDefault="00A7645F" w:rsidP="00A7645F">
      <w:pPr>
        <w:spacing w:after="0" w:line="240" w:lineRule="auto"/>
        <w:ind w:firstLine="68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6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Выплаты, не связанные с  исполнением работниками трудовых</w:t>
      </w:r>
    </w:p>
    <w:p w:rsidR="00A7645F" w:rsidRPr="00A7645F" w:rsidRDefault="00A7645F" w:rsidP="00A7645F">
      <w:pPr>
        <w:spacing w:after="0" w:line="240" w:lineRule="auto"/>
        <w:ind w:firstLine="68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6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обязанностей</w:t>
      </w:r>
    </w:p>
    <w:p w:rsidR="00A7645F" w:rsidRPr="00A7645F" w:rsidRDefault="00A7645F" w:rsidP="00A7645F">
      <w:pPr>
        <w:spacing w:after="0" w:line="240" w:lineRule="auto"/>
        <w:ind w:firstLine="68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6269"/>
        <w:gridCol w:w="2774"/>
      </w:tblGrid>
      <w:tr w:rsidR="00A7645F" w:rsidRPr="00A7645F" w:rsidTr="003B315C">
        <w:trPr>
          <w:trHeight w:val="443"/>
        </w:trPr>
        <w:tc>
          <w:tcPr>
            <w:tcW w:w="276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49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Размер</w:t>
            </w:r>
          </w:p>
        </w:tc>
      </w:tr>
      <w:tr w:rsidR="00A7645F" w:rsidRPr="00A7645F" w:rsidTr="003B315C">
        <w:tc>
          <w:tcPr>
            <w:tcW w:w="276" w:type="pct"/>
            <w:vMerge w:val="restar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 юбилейным датам  пропорционально  отработанному времени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50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; 55 лет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1 года  до  5  лет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5     до  10  лет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 10  лет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60 лет  и  каждые последующие 5</w:t>
            </w: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лет  со дня рождения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1 года  до  5  лет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5     до  10  лет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  10  лет</w:t>
            </w:r>
          </w:p>
        </w:tc>
        <w:tc>
          <w:tcPr>
            <w:tcW w:w="1449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1000 руб. 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2500 руб.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3000 руб.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 руб.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 руб.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 руб.</w:t>
            </w:r>
          </w:p>
        </w:tc>
      </w:tr>
      <w:tr w:rsidR="00A7645F" w:rsidRPr="00A7645F" w:rsidTr="003B315C">
        <w:trPr>
          <w:trHeight w:val="217"/>
        </w:trPr>
        <w:tc>
          <w:tcPr>
            <w:tcW w:w="276" w:type="pct"/>
            <w:vMerge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праздничным дням  (день учителя – 5 октября)</w:t>
            </w:r>
          </w:p>
        </w:tc>
        <w:tc>
          <w:tcPr>
            <w:tcW w:w="1449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3000 </w:t>
            </w: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</w:tr>
      <w:tr w:rsidR="00A7645F" w:rsidRPr="00A7645F" w:rsidTr="003B315C">
        <w:trPr>
          <w:trHeight w:val="199"/>
        </w:trPr>
        <w:tc>
          <w:tcPr>
            <w:tcW w:w="276" w:type="pct"/>
            <w:vMerge w:val="restar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Материальная помощь</w:t>
            </w:r>
          </w:p>
        </w:tc>
        <w:tc>
          <w:tcPr>
            <w:tcW w:w="1449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645F" w:rsidRPr="00A7645F" w:rsidTr="003B315C">
        <w:trPr>
          <w:trHeight w:val="593"/>
        </w:trPr>
        <w:tc>
          <w:tcPr>
            <w:tcW w:w="276" w:type="pct"/>
            <w:vMerge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связи со смертью работника 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(выплачивается близким родственникам умершего работника) </w:t>
            </w:r>
          </w:p>
        </w:tc>
        <w:tc>
          <w:tcPr>
            <w:tcW w:w="1449" w:type="pct"/>
          </w:tcPr>
          <w:p w:rsidR="00FF0599" w:rsidRDefault="00A7645F" w:rsidP="00FF059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менее </w:t>
            </w:r>
          </w:p>
          <w:p w:rsidR="00A7645F" w:rsidRPr="00A7645F" w:rsidRDefault="00A7645F" w:rsidP="00FF059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10 000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  руб.</w:t>
            </w:r>
          </w:p>
        </w:tc>
      </w:tr>
      <w:tr w:rsidR="00A7645F" w:rsidRPr="00A7645F" w:rsidTr="003B315C">
        <w:trPr>
          <w:trHeight w:val="307"/>
        </w:trPr>
        <w:tc>
          <w:tcPr>
            <w:tcW w:w="276" w:type="pct"/>
            <w:vMerge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связи со смертью близких родственников (родители, дети, супруг(а) </w:t>
            </w:r>
          </w:p>
        </w:tc>
        <w:tc>
          <w:tcPr>
            <w:tcW w:w="1449" w:type="pct"/>
          </w:tcPr>
          <w:p w:rsidR="00A7645F" w:rsidRPr="00A7645F" w:rsidRDefault="00A7645F" w:rsidP="00FF059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руб.</w:t>
            </w:r>
          </w:p>
        </w:tc>
      </w:tr>
      <w:tr w:rsidR="00A7645F" w:rsidRPr="00A7645F" w:rsidTr="003B315C">
        <w:trPr>
          <w:trHeight w:val="367"/>
        </w:trPr>
        <w:tc>
          <w:tcPr>
            <w:tcW w:w="276" w:type="pct"/>
            <w:vMerge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связи с выходом на пенсию </w:t>
            </w:r>
          </w:p>
        </w:tc>
        <w:tc>
          <w:tcPr>
            <w:tcW w:w="1449" w:type="pct"/>
          </w:tcPr>
          <w:p w:rsidR="00A7645F" w:rsidRPr="00A7645F" w:rsidRDefault="00A7645F" w:rsidP="00FF05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</w:t>
            </w:r>
            <w:r w:rsidR="00FF0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,0.руб.</w:t>
            </w:r>
          </w:p>
        </w:tc>
      </w:tr>
      <w:tr w:rsidR="00A7645F" w:rsidRPr="00A7645F" w:rsidTr="00A7645F">
        <w:trPr>
          <w:trHeight w:val="2027"/>
        </w:trPr>
        <w:tc>
          <w:tcPr>
            <w:tcW w:w="276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5" w:type="pct"/>
          </w:tcPr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Награждённым:</w:t>
            </w:r>
          </w:p>
          <w:p w:rsid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государственными и (или) ведомственными наградами, присуждением почётных званий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645F" w:rsidRPr="00A7645F" w:rsidRDefault="00A7645F" w:rsidP="00A7645F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объявлении благодарности или награждении почетной грамотой;</w:t>
            </w:r>
          </w:p>
        </w:tc>
        <w:tc>
          <w:tcPr>
            <w:tcW w:w="1449" w:type="pct"/>
          </w:tcPr>
          <w:p w:rsidR="00A7645F" w:rsidRDefault="00A7645F" w:rsidP="00FF0599">
            <w:pPr>
              <w:spacing w:after="0" w:line="240" w:lineRule="auto"/>
              <w:ind w:firstLine="4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645F" w:rsidRPr="00A7645F" w:rsidRDefault="00FF0599" w:rsidP="00FF0599">
            <w:pPr>
              <w:spacing w:after="0" w:line="240" w:lineRule="auto"/>
              <w:ind w:firstLine="4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5000</w:t>
            </w:r>
            <w:r w:rsid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A7645F"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  <w:p w:rsidR="00A7645F" w:rsidRPr="00A7645F" w:rsidRDefault="00A7645F" w:rsidP="00FF0599">
            <w:pPr>
              <w:spacing w:after="0" w:line="240" w:lineRule="auto"/>
              <w:ind w:firstLine="68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645F" w:rsidRPr="00A7645F" w:rsidRDefault="00A7645F" w:rsidP="00FF0599">
            <w:pPr>
              <w:spacing w:after="0" w:line="240" w:lineRule="auto"/>
              <w:ind w:firstLine="15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5 000,00</w:t>
            </w:r>
            <w:r w:rsidRPr="00A76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r w:rsidRPr="00A76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</w:t>
            </w:r>
          </w:p>
        </w:tc>
      </w:tr>
    </w:tbl>
    <w:p w:rsidR="00A7645F" w:rsidRPr="00A7645F" w:rsidRDefault="00A7645F" w:rsidP="00A7645F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7645F" w:rsidRPr="00A7645F" w:rsidSect="003670A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5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480" w:rsidRDefault="00A45480" w:rsidP="00BB250E">
      <w:pPr>
        <w:spacing w:after="0" w:line="240" w:lineRule="auto"/>
      </w:pPr>
      <w:r>
        <w:separator/>
      </w:r>
    </w:p>
  </w:endnote>
  <w:endnote w:type="continuationSeparator" w:id="0">
    <w:p w:rsidR="00A45480" w:rsidRDefault="00A45480" w:rsidP="00BB2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50E" w:rsidRDefault="00BB250E">
    <w:pPr>
      <w:pStyle w:val="a5"/>
      <w:jc w:val="center"/>
    </w:pPr>
  </w:p>
  <w:p w:rsidR="00BB250E" w:rsidRDefault="00BB25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480" w:rsidRDefault="00A45480" w:rsidP="00BB250E">
      <w:pPr>
        <w:spacing w:after="0" w:line="240" w:lineRule="auto"/>
      </w:pPr>
      <w:r>
        <w:separator/>
      </w:r>
    </w:p>
  </w:footnote>
  <w:footnote w:type="continuationSeparator" w:id="0">
    <w:p w:rsidR="00A45480" w:rsidRDefault="00A45480" w:rsidP="00BB2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409638"/>
      <w:docPartObj>
        <w:docPartGallery w:val="Page Numbers (Top of Page)"/>
        <w:docPartUnique/>
      </w:docPartObj>
    </w:sdtPr>
    <w:sdtEndPr/>
    <w:sdtContent>
      <w:p w:rsidR="00F73C8E" w:rsidRDefault="00F73C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0A0">
          <w:rPr>
            <w:noProof/>
          </w:rPr>
          <w:t>153</w:t>
        </w:r>
        <w:r>
          <w:fldChar w:fldCharType="end"/>
        </w:r>
      </w:p>
    </w:sdtContent>
  </w:sdt>
  <w:p w:rsidR="00F73C8E" w:rsidRDefault="00F73C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4044165"/>
      <w:docPartObj>
        <w:docPartGallery w:val="Page Numbers (Top of Page)"/>
        <w:docPartUnique/>
      </w:docPartObj>
    </w:sdtPr>
    <w:sdtContent>
      <w:p w:rsidR="003670A0" w:rsidRDefault="003670A0">
        <w:pPr>
          <w:pStyle w:val="a3"/>
          <w:jc w:val="center"/>
        </w:pPr>
        <w:r>
          <w:t>152</w:t>
        </w:r>
      </w:p>
    </w:sdtContent>
  </w:sdt>
  <w:p w:rsidR="00F73C8E" w:rsidRDefault="00F73C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8EA"/>
    <w:rsid w:val="000844B8"/>
    <w:rsid w:val="00111EA3"/>
    <w:rsid w:val="00217CCE"/>
    <w:rsid w:val="00307AF3"/>
    <w:rsid w:val="003670A0"/>
    <w:rsid w:val="003B3692"/>
    <w:rsid w:val="003B4920"/>
    <w:rsid w:val="00431465"/>
    <w:rsid w:val="00595F98"/>
    <w:rsid w:val="005978EA"/>
    <w:rsid w:val="006E4365"/>
    <w:rsid w:val="007377D7"/>
    <w:rsid w:val="0077157B"/>
    <w:rsid w:val="007752AC"/>
    <w:rsid w:val="007C0D0B"/>
    <w:rsid w:val="007D2F0F"/>
    <w:rsid w:val="00812D04"/>
    <w:rsid w:val="00836654"/>
    <w:rsid w:val="00855402"/>
    <w:rsid w:val="00890B93"/>
    <w:rsid w:val="008A3EC8"/>
    <w:rsid w:val="008C2492"/>
    <w:rsid w:val="00925239"/>
    <w:rsid w:val="00A45480"/>
    <w:rsid w:val="00A7645F"/>
    <w:rsid w:val="00A922B7"/>
    <w:rsid w:val="00AA41C8"/>
    <w:rsid w:val="00AD5DED"/>
    <w:rsid w:val="00B00266"/>
    <w:rsid w:val="00B51110"/>
    <w:rsid w:val="00BB250E"/>
    <w:rsid w:val="00C67280"/>
    <w:rsid w:val="00D40C2A"/>
    <w:rsid w:val="00EB7D86"/>
    <w:rsid w:val="00EC7E26"/>
    <w:rsid w:val="00F70935"/>
    <w:rsid w:val="00F73C8E"/>
    <w:rsid w:val="00F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47258"/>
  <w15:docId w15:val="{32743B6E-ABF7-4013-A3EB-DE3CC0DE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2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250E"/>
  </w:style>
  <w:style w:type="paragraph" w:styleId="a5">
    <w:name w:val="footer"/>
    <w:basedOn w:val="a"/>
    <w:link w:val="a6"/>
    <w:uiPriority w:val="99"/>
    <w:unhideWhenUsed/>
    <w:rsid w:val="00BB2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250E"/>
  </w:style>
  <w:style w:type="paragraph" w:styleId="a7">
    <w:name w:val="Balloon Text"/>
    <w:basedOn w:val="a"/>
    <w:link w:val="a8"/>
    <w:uiPriority w:val="99"/>
    <w:semiHidden/>
    <w:unhideWhenUsed/>
    <w:rsid w:val="00367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70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12025268&amp;sub=1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4D97F-F518-474D-B32A-29BFD106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Юрьенва Назаренко</dc:creator>
  <cp:keywords/>
  <dc:description/>
  <cp:lastModifiedBy>Князева Наталия Игоревна</cp:lastModifiedBy>
  <cp:revision>30</cp:revision>
  <cp:lastPrinted>2023-03-17T05:21:00Z</cp:lastPrinted>
  <dcterms:created xsi:type="dcterms:W3CDTF">2022-07-25T09:00:00Z</dcterms:created>
  <dcterms:modified xsi:type="dcterms:W3CDTF">2023-03-17T05:24:00Z</dcterms:modified>
</cp:coreProperties>
</file>